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DF" w:rsidRDefault="00E342DF" w:rsidP="00E342DF">
      <w:pPr>
        <w:jc w:val="center"/>
        <w:rPr>
          <w:b/>
          <w:bCs/>
          <w:sz w:val="28"/>
          <w:szCs w:val="28"/>
        </w:rPr>
      </w:pPr>
      <w:r>
        <w:rPr>
          <w:rFonts w:ascii="Nirmala UI" w:hAnsi="Nirmala UI" w:cs="Nirmala UI"/>
          <w:b/>
          <w:bCs/>
          <w:sz w:val="28"/>
          <w:szCs w:val="28"/>
        </w:rPr>
        <w:t>भा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कृ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अनु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प</w:t>
      </w:r>
      <w:r>
        <w:rPr>
          <w:b/>
          <w:bCs/>
          <w:sz w:val="28"/>
          <w:szCs w:val="28"/>
        </w:rPr>
        <w:t xml:space="preserve">. – </w:t>
      </w:r>
      <w:r>
        <w:rPr>
          <w:rFonts w:ascii="Nirmala UI" w:hAnsi="Nirmala UI" w:cs="Nirmala UI"/>
          <w:b/>
          <w:bCs/>
          <w:sz w:val="28"/>
          <w:szCs w:val="28"/>
        </w:rPr>
        <w:t>राष्ट्रीय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कृषि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आर्थिकी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एवं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नीति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अनुसंधान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संस्थान</w:t>
      </w:r>
      <w:r>
        <w:rPr>
          <w:b/>
          <w:bCs/>
          <w:sz w:val="28"/>
          <w:szCs w:val="28"/>
        </w:rPr>
        <w:t xml:space="preserve"> (</w:t>
      </w:r>
      <w:r>
        <w:rPr>
          <w:rFonts w:ascii="Nirmala UI" w:hAnsi="Nirmala UI" w:cs="Nirmala UI"/>
          <w:b/>
          <w:bCs/>
          <w:sz w:val="28"/>
          <w:szCs w:val="28"/>
        </w:rPr>
        <w:t>नीपा</w:t>
      </w:r>
      <w:r>
        <w:rPr>
          <w:b/>
          <w:bCs/>
          <w:sz w:val="28"/>
          <w:szCs w:val="28"/>
        </w:rPr>
        <w:t xml:space="preserve">), </w:t>
      </w:r>
      <w:r>
        <w:rPr>
          <w:rFonts w:ascii="Nirmala UI" w:hAnsi="Nirmala UI" w:cs="Nirmala UI"/>
          <w:b/>
          <w:bCs/>
          <w:sz w:val="28"/>
          <w:szCs w:val="28"/>
        </w:rPr>
        <w:t>देव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प्रकाश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शास्त्री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मार्ग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पूसा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नई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दिल्ली</w:t>
      </w:r>
      <w:r>
        <w:rPr>
          <w:b/>
          <w:bCs/>
          <w:sz w:val="28"/>
          <w:szCs w:val="28"/>
        </w:rPr>
        <w:t xml:space="preserve"> – 110012</w:t>
      </w:r>
    </w:p>
    <w:p w:rsidR="00E342DF" w:rsidRDefault="00E342DF" w:rsidP="00E342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ICAR – National Institute of Agricultural Economics &amp; Policy Research (NIAP) Dev Prakash Shastri Marg, Pusa, New Delhi – 110 012</w:t>
      </w:r>
    </w:p>
    <w:p w:rsidR="00E342DF" w:rsidRDefault="00E342DF" w:rsidP="00E342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URL: </w:t>
      </w:r>
      <w:hyperlink r:id="rId4" w:history="1">
        <w:r>
          <w:rPr>
            <w:rStyle w:val="Hyperlink"/>
            <w:b/>
            <w:bCs/>
            <w:sz w:val="28"/>
            <w:szCs w:val="28"/>
          </w:rPr>
          <w:t>https://niap.res.in/</w:t>
        </w:r>
      </w:hyperlink>
      <w:bookmarkStart w:id="0" w:name="_GoBack"/>
      <w:bookmarkEnd w:id="0"/>
    </w:p>
    <w:p w:rsidR="0053303B" w:rsidRDefault="0053303B" w:rsidP="0053303B">
      <w:pPr>
        <w:jc w:val="center"/>
        <w:rPr>
          <w:b/>
          <w:bCs/>
          <w:sz w:val="32"/>
        </w:rPr>
      </w:pPr>
      <w:r w:rsidRPr="00E342DF">
        <w:rPr>
          <w:b/>
          <w:bCs/>
          <w:sz w:val="32"/>
        </w:rPr>
        <w:t>Office Order for Approval of GPF Advance</w:t>
      </w:r>
    </w:p>
    <w:p w:rsidR="00E342DF" w:rsidRPr="00E342DF" w:rsidRDefault="00E342DF" w:rsidP="0053303B">
      <w:pPr>
        <w:jc w:val="center"/>
        <w:rPr>
          <w:b/>
          <w:bCs/>
          <w:sz w:val="32"/>
        </w:rPr>
      </w:pPr>
    </w:p>
    <w:p w:rsidR="0053303B" w:rsidRPr="0053303B" w:rsidRDefault="0053303B" w:rsidP="0053303B">
      <w:r w:rsidRPr="0053303B">
        <w:t>In compliance with Rule 12(1) and Rule 12(2), sanction is hereby accorded for the sanctioning of the General Provident Fund (GPF) advance as per the details below (amount ____________________).</w:t>
      </w:r>
    </w:p>
    <w:p w:rsidR="0053303B" w:rsidRPr="0053303B" w:rsidRDefault="0053303B" w:rsidP="0053303B">
      <w:r w:rsidRPr="0053303B">
        <w:t>The advance is sanctioned subject to the conditions stipulated in the rules and the employee’s subscription records and balance available in the GPF account.</w:t>
      </w:r>
    </w:p>
    <w:p w:rsidR="0053303B" w:rsidRPr="0053303B" w:rsidRDefault="0053303B" w:rsidP="0053303B">
      <w:r w:rsidRPr="0053303B">
        <w:t>The advance will be recovered from subscriptions in equal installments from the employee’s future contributions.</w:t>
      </w:r>
    </w:p>
    <w:p w:rsidR="0053303B" w:rsidRPr="0053303B" w:rsidRDefault="0053303B" w:rsidP="0053303B">
      <w:pPr>
        <w:rPr>
          <w:b/>
          <w:bCs/>
        </w:rPr>
      </w:pPr>
      <w:r w:rsidRPr="0053303B">
        <w:rPr>
          <w:b/>
          <w:bCs/>
        </w:rPr>
        <w:t>Details of the Employee and Advance Sanctioned:</w:t>
      </w:r>
    </w:p>
    <w:p w:rsidR="0053303B" w:rsidRPr="0053303B" w:rsidRDefault="0053303B" w:rsidP="0053303B">
      <w:r w:rsidRPr="0053303B">
        <w:t>(1) Name of Govt. Servant / Employee: ____________________________</w:t>
      </w:r>
    </w:p>
    <w:p w:rsidR="0053303B" w:rsidRPr="0053303B" w:rsidRDefault="0053303B" w:rsidP="0053303B">
      <w:r w:rsidRPr="0053303B">
        <w:t>(2) Designation: ____________________________</w:t>
      </w:r>
    </w:p>
    <w:p w:rsidR="0053303B" w:rsidRPr="0053303B" w:rsidRDefault="0053303B" w:rsidP="0053303B">
      <w:r w:rsidRPr="0053303B">
        <w:t>(3) Department/Office: ____________________________</w:t>
      </w:r>
    </w:p>
    <w:p w:rsidR="0053303B" w:rsidRPr="0053303B" w:rsidRDefault="0053303B" w:rsidP="0053303B">
      <w:r w:rsidRPr="0053303B">
        <w:t>(4) Amount of GPF Advance Sanctioned: Rs. ____________________</w:t>
      </w:r>
    </w:p>
    <w:p w:rsidR="0053303B" w:rsidRPr="0053303B" w:rsidRDefault="0053303B" w:rsidP="0053303B">
      <w:r w:rsidRPr="0053303B">
        <w:t>(5) Purpose of Advance: ____________________________</w:t>
      </w:r>
    </w:p>
    <w:p w:rsidR="0053303B" w:rsidRPr="0053303B" w:rsidRDefault="0053303B" w:rsidP="0053303B">
      <w:r w:rsidRPr="0053303B">
        <w:t>(6) Date of Sanction: ____________________</w:t>
      </w:r>
    </w:p>
    <w:p w:rsidR="0053303B" w:rsidRDefault="0053303B" w:rsidP="0053303B">
      <w:r w:rsidRPr="0053303B">
        <w:t>This sanction order supersedes all previous sanctions for the above advance.</w:t>
      </w:r>
    </w:p>
    <w:p w:rsidR="00E342DF" w:rsidRPr="0053303B" w:rsidRDefault="00E342DF" w:rsidP="0053303B"/>
    <w:p w:rsidR="0053303B" w:rsidRPr="0053303B" w:rsidRDefault="0053303B" w:rsidP="0053303B">
      <w:r w:rsidRPr="0053303B">
        <w:t>Recovery shall be made as per the rules and guidelines.</w:t>
      </w:r>
    </w:p>
    <w:p w:rsidR="0053303B" w:rsidRPr="0053303B" w:rsidRDefault="0053303B" w:rsidP="00E342DF">
      <w:pPr>
        <w:jc w:val="right"/>
      </w:pPr>
      <w:r w:rsidRPr="0053303B">
        <w:t>(Signature and Seal of Authorising Officer)</w:t>
      </w:r>
      <w:r w:rsidRPr="0053303B">
        <w:br/>
        <w:t>Date: __________________</w:t>
      </w:r>
    </w:p>
    <w:p w:rsidR="00D82990" w:rsidRDefault="00E342DF"/>
    <w:sectPr w:rsidR="00D8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3B"/>
    <w:rsid w:val="000F66A9"/>
    <w:rsid w:val="0053303B"/>
    <w:rsid w:val="00C62A1C"/>
    <w:rsid w:val="00E3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4E83"/>
  <w15:chartTrackingRefBased/>
  <w15:docId w15:val="{CE2FC87A-AB8E-4EBA-AF5B-C932838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4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ap.re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2025-07-22T11:22:00Z</dcterms:created>
  <dcterms:modified xsi:type="dcterms:W3CDTF">2025-07-28T08:33:00Z</dcterms:modified>
</cp:coreProperties>
</file>